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5606" w14:textId="33A2A0AC" w:rsidR="00843E3E" w:rsidRDefault="1A7B392C" w:rsidP="10500ED9">
      <w:pPr>
        <w:pStyle w:val="Ttulo2"/>
        <w:jc w:val="both"/>
        <w:rPr>
          <w:rFonts w:ascii="Calibri" w:eastAsia="Calibri" w:hAnsi="Calibri" w:cs="Calibri"/>
          <w:b/>
          <w:bCs/>
          <w:color w:val="auto"/>
          <w:sz w:val="24"/>
          <w:szCs w:val="24"/>
        </w:rPr>
      </w:pPr>
      <w:bookmarkStart w:id="0" w:name="_GoBack"/>
      <w:bookmarkEnd w:id="0"/>
      <w:r w:rsidRPr="10500ED9">
        <w:rPr>
          <w:rFonts w:ascii="Calibri" w:eastAsia="Calibri" w:hAnsi="Calibri" w:cs="Calibri"/>
          <w:b/>
          <w:bCs/>
          <w:color w:val="auto"/>
          <w:sz w:val="24"/>
          <w:szCs w:val="24"/>
        </w:rPr>
        <w:t xml:space="preserve">MANIFIESTO CÍRCULO </w:t>
      </w:r>
      <w:r w:rsidR="00211112">
        <w:rPr>
          <w:rFonts w:ascii="Calibri" w:eastAsia="Calibri" w:hAnsi="Calibri" w:cs="Calibri"/>
          <w:b/>
          <w:bCs/>
          <w:color w:val="auto"/>
          <w:sz w:val="24"/>
          <w:szCs w:val="24"/>
        </w:rPr>
        <w:t>MARZO</w:t>
      </w:r>
      <w:r w:rsidRPr="10500ED9">
        <w:rPr>
          <w:rFonts w:ascii="Calibri" w:eastAsia="Calibri" w:hAnsi="Calibri" w:cs="Calibri"/>
          <w:b/>
          <w:bCs/>
          <w:color w:val="auto"/>
          <w:sz w:val="24"/>
          <w:szCs w:val="24"/>
        </w:rPr>
        <w:t>. DERECHO A LA PAZ</w:t>
      </w:r>
    </w:p>
    <w:p w14:paraId="0F2C0F2E" w14:textId="6B5C6216" w:rsidR="00843E3E" w:rsidRDefault="00843E3E" w:rsidP="10500ED9">
      <w:pPr>
        <w:jc w:val="both"/>
        <w:rPr>
          <w:rFonts w:ascii="Calibri" w:eastAsia="Calibri" w:hAnsi="Calibri" w:cs="Calibri"/>
          <w:sz w:val="24"/>
          <w:szCs w:val="24"/>
        </w:rPr>
      </w:pPr>
    </w:p>
    <w:p w14:paraId="37B25427" w14:textId="7031D8CE" w:rsidR="00211112" w:rsidRDefault="00211112" w:rsidP="463D0201">
      <w:pPr>
        <w:jc w:val="both"/>
        <w:rPr>
          <w:rFonts w:ascii="Calibri" w:eastAsia="Calibri" w:hAnsi="Calibri" w:cs="Calibri"/>
          <w:sz w:val="24"/>
          <w:szCs w:val="24"/>
        </w:rPr>
      </w:pPr>
      <w:r>
        <w:rPr>
          <w:rFonts w:ascii="Calibri" w:eastAsia="Calibri" w:hAnsi="Calibri" w:cs="Calibri"/>
          <w:sz w:val="24"/>
          <w:szCs w:val="24"/>
        </w:rPr>
        <w:t>Aunque ya dedicamos el círculo del mes de enero al derecho a la paz, la realidad nos obliga a volver a hablar de ello.</w:t>
      </w:r>
    </w:p>
    <w:p w14:paraId="435738B1" w14:textId="549EBBD2" w:rsidR="00211112" w:rsidRDefault="007A7EE0" w:rsidP="463D0201">
      <w:pPr>
        <w:jc w:val="both"/>
        <w:rPr>
          <w:rFonts w:ascii="Calibri" w:eastAsia="Calibri" w:hAnsi="Calibri" w:cs="Calibri"/>
          <w:sz w:val="24"/>
          <w:szCs w:val="24"/>
        </w:rPr>
      </w:pPr>
      <w:r>
        <w:rPr>
          <w:rFonts w:ascii="Calibri" w:eastAsia="Calibri" w:hAnsi="Calibri" w:cs="Calibri"/>
          <w:sz w:val="24"/>
          <w:szCs w:val="24"/>
        </w:rPr>
        <w:t>¡</w:t>
      </w:r>
      <w:r w:rsidR="00211112">
        <w:rPr>
          <w:rFonts w:ascii="Calibri" w:eastAsia="Calibri" w:hAnsi="Calibri" w:cs="Calibri"/>
          <w:sz w:val="24"/>
          <w:szCs w:val="24"/>
        </w:rPr>
        <w:t>Quién nos iba a decir hace dos meses que en Ucrania se estaría viviendo hoy una guerra</w:t>
      </w:r>
      <w:r w:rsidR="00897CB2">
        <w:rPr>
          <w:rFonts w:ascii="Calibri" w:eastAsia="Calibri" w:hAnsi="Calibri" w:cs="Calibri"/>
          <w:sz w:val="24"/>
          <w:szCs w:val="24"/>
        </w:rPr>
        <w:t xml:space="preserve"> y que </w:t>
      </w:r>
      <w:r w:rsidR="00636A23">
        <w:rPr>
          <w:rFonts w:ascii="Calibri" w:eastAsia="Calibri" w:hAnsi="Calibri" w:cs="Calibri"/>
          <w:sz w:val="24"/>
          <w:szCs w:val="24"/>
        </w:rPr>
        <w:t xml:space="preserve">habría </w:t>
      </w:r>
      <w:r>
        <w:rPr>
          <w:rFonts w:ascii="Calibri" w:eastAsia="Calibri" w:hAnsi="Calibri" w:cs="Calibri"/>
          <w:sz w:val="24"/>
          <w:szCs w:val="24"/>
        </w:rPr>
        <w:t xml:space="preserve">MÁS DE DOS MILLONES de </w:t>
      </w:r>
      <w:r w:rsidR="00636A23">
        <w:rPr>
          <w:rFonts w:ascii="Calibri" w:eastAsia="Calibri" w:hAnsi="Calibri" w:cs="Calibri"/>
          <w:sz w:val="24"/>
          <w:szCs w:val="24"/>
        </w:rPr>
        <w:t xml:space="preserve"> personas desplazadas y</w:t>
      </w:r>
      <w:r w:rsidR="00897CB2">
        <w:rPr>
          <w:rFonts w:ascii="Calibri" w:eastAsia="Calibri" w:hAnsi="Calibri" w:cs="Calibri"/>
          <w:sz w:val="24"/>
          <w:szCs w:val="24"/>
        </w:rPr>
        <w:t xml:space="preserve"> saliendo de</w:t>
      </w:r>
      <w:r w:rsidR="00636A23">
        <w:rPr>
          <w:rFonts w:ascii="Calibri" w:eastAsia="Calibri" w:hAnsi="Calibri" w:cs="Calibri"/>
          <w:sz w:val="24"/>
          <w:szCs w:val="24"/>
        </w:rPr>
        <w:t>l</w:t>
      </w:r>
      <w:r w:rsidR="00897CB2">
        <w:rPr>
          <w:rFonts w:ascii="Calibri" w:eastAsia="Calibri" w:hAnsi="Calibri" w:cs="Calibri"/>
          <w:sz w:val="24"/>
          <w:szCs w:val="24"/>
        </w:rPr>
        <w:t xml:space="preserve"> país para salvar sus vidas</w:t>
      </w:r>
      <w:r>
        <w:rPr>
          <w:rFonts w:ascii="Calibri" w:eastAsia="Calibri" w:hAnsi="Calibri" w:cs="Calibri"/>
          <w:sz w:val="24"/>
          <w:szCs w:val="24"/>
        </w:rPr>
        <w:t>!</w:t>
      </w:r>
    </w:p>
    <w:p w14:paraId="2EAA1099" w14:textId="63D399F4" w:rsidR="007A7EE0" w:rsidRDefault="00897CB2" w:rsidP="463D0201">
      <w:pPr>
        <w:jc w:val="both"/>
        <w:rPr>
          <w:rFonts w:ascii="Calibri" w:eastAsia="Calibri" w:hAnsi="Calibri" w:cs="Calibri"/>
          <w:sz w:val="24"/>
          <w:szCs w:val="24"/>
        </w:rPr>
      </w:pPr>
      <w:r>
        <w:rPr>
          <w:rFonts w:ascii="Calibri" w:eastAsia="Calibri" w:hAnsi="Calibri" w:cs="Calibri"/>
          <w:sz w:val="24"/>
          <w:szCs w:val="24"/>
        </w:rPr>
        <w:t>Es momento de ponernos del lado de la paz, del lado de quienes sufren las consecuencias de la violencia</w:t>
      </w:r>
      <w:r w:rsidR="007A7EE0">
        <w:rPr>
          <w:rFonts w:ascii="Calibri" w:eastAsia="Calibri" w:hAnsi="Calibri" w:cs="Calibri"/>
          <w:sz w:val="24"/>
          <w:szCs w:val="24"/>
        </w:rPr>
        <w:t>;</w:t>
      </w:r>
      <w:r>
        <w:rPr>
          <w:rFonts w:ascii="Calibri" w:eastAsia="Calibri" w:hAnsi="Calibri" w:cs="Calibri"/>
          <w:sz w:val="24"/>
          <w:szCs w:val="24"/>
        </w:rPr>
        <w:t xml:space="preserve"> especia</w:t>
      </w:r>
      <w:r w:rsidR="00C63D3F">
        <w:rPr>
          <w:rFonts w:ascii="Calibri" w:eastAsia="Calibri" w:hAnsi="Calibri" w:cs="Calibri"/>
          <w:sz w:val="24"/>
          <w:szCs w:val="24"/>
        </w:rPr>
        <w:t xml:space="preserve">lmente, de los más vulnerables. </w:t>
      </w:r>
      <w:r>
        <w:rPr>
          <w:rFonts w:ascii="Calibri" w:eastAsia="Calibri" w:hAnsi="Calibri" w:cs="Calibri"/>
          <w:sz w:val="24"/>
          <w:szCs w:val="24"/>
        </w:rPr>
        <w:t>Y alzar nuestro silencio que acalle las bombas, los ataques</w:t>
      </w:r>
      <w:r w:rsidR="007A7EE0">
        <w:rPr>
          <w:rFonts w:ascii="Calibri" w:eastAsia="Calibri" w:hAnsi="Calibri" w:cs="Calibri"/>
          <w:sz w:val="24"/>
          <w:szCs w:val="24"/>
        </w:rPr>
        <w:t>,</w:t>
      </w:r>
      <w:r>
        <w:rPr>
          <w:rFonts w:ascii="Calibri" w:eastAsia="Calibri" w:hAnsi="Calibri" w:cs="Calibri"/>
          <w:sz w:val="24"/>
          <w:szCs w:val="24"/>
        </w:rPr>
        <w:t xml:space="preserve"> y nos despierte de nuestra indiferencia. </w:t>
      </w:r>
    </w:p>
    <w:p w14:paraId="013863C3" w14:textId="2DCEC74F" w:rsidR="00897CB2" w:rsidRDefault="00897CB2" w:rsidP="463D0201">
      <w:pPr>
        <w:jc w:val="both"/>
        <w:rPr>
          <w:rFonts w:ascii="Calibri" w:eastAsia="Calibri" w:hAnsi="Calibri" w:cs="Calibri"/>
          <w:sz w:val="24"/>
          <w:szCs w:val="24"/>
        </w:rPr>
      </w:pPr>
      <w:r>
        <w:rPr>
          <w:rFonts w:ascii="Calibri" w:eastAsia="Calibri" w:hAnsi="Calibri" w:cs="Calibri"/>
          <w:sz w:val="24"/>
          <w:szCs w:val="24"/>
        </w:rPr>
        <w:t>Porque nuestra solidaridad con quienes sufren las consecuencias de la violencia no puede detenerse en el conflicto de Ucrania,</w:t>
      </w:r>
      <w:r w:rsidR="009F0E99">
        <w:rPr>
          <w:rFonts w:ascii="Calibri" w:eastAsia="Calibri" w:hAnsi="Calibri" w:cs="Calibri"/>
          <w:sz w:val="24"/>
          <w:szCs w:val="24"/>
        </w:rPr>
        <w:t xml:space="preserve"> </w:t>
      </w:r>
      <w:r w:rsidR="009F0E99" w:rsidRPr="009F0E99">
        <w:rPr>
          <w:rFonts w:ascii="Calibri" w:eastAsia="Calibri" w:hAnsi="Calibri" w:cs="Calibri"/>
          <w:color w:val="FF0000"/>
          <w:sz w:val="24"/>
          <w:szCs w:val="24"/>
        </w:rPr>
        <w:t>considerando a los ciudadanos rusos que sufren opresión y asilamiento, familias perdiendo a sus hijos, y esposos en la contienda</w:t>
      </w:r>
      <w:r w:rsidR="009F0E99">
        <w:rPr>
          <w:rFonts w:ascii="Calibri" w:eastAsia="Calibri" w:hAnsi="Calibri" w:cs="Calibri"/>
          <w:sz w:val="24"/>
          <w:szCs w:val="24"/>
        </w:rPr>
        <w:t xml:space="preserve">, </w:t>
      </w:r>
      <w:r>
        <w:rPr>
          <w:rFonts w:ascii="Calibri" w:eastAsia="Calibri" w:hAnsi="Calibri" w:cs="Calibri"/>
          <w:sz w:val="24"/>
          <w:szCs w:val="24"/>
        </w:rPr>
        <w:t xml:space="preserve">ni puede agotarse con los primeros momentos de indignación y respuesta solidaria. </w:t>
      </w:r>
    </w:p>
    <w:p w14:paraId="2C176752" w14:textId="30255091" w:rsidR="00897CB2" w:rsidRDefault="00897CB2" w:rsidP="463D0201">
      <w:pPr>
        <w:jc w:val="both"/>
        <w:rPr>
          <w:rFonts w:ascii="Calibri" w:eastAsia="Calibri" w:hAnsi="Calibri" w:cs="Calibri"/>
          <w:sz w:val="24"/>
          <w:szCs w:val="24"/>
        </w:rPr>
      </w:pPr>
      <w:r>
        <w:rPr>
          <w:rFonts w:ascii="Calibri" w:eastAsia="Calibri" w:hAnsi="Calibri" w:cs="Calibri"/>
          <w:sz w:val="24"/>
          <w:szCs w:val="24"/>
        </w:rPr>
        <w:t>Queremos ser contundentes en nuestro rechazo a todas las guerras y prolongar y ensanchar nuestro compromiso con todas las personas que sufren las consecuencias de la violencia en todos los lugares del mundo, en tantas guerras ocultas y silenciadas.</w:t>
      </w:r>
    </w:p>
    <w:p w14:paraId="1CCFD852" w14:textId="2F8E7C40" w:rsidR="00843E3E" w:rsidRPr="007A7EE0" w:rsidRDefault="00870150" w:rsidP="10500ED9">
      <w:pPr>
        <w:jc w:val="both"/>
        <w:rPr>
          <w:rFonts w:ascii="Calibri" w:eastAsia="Calibri" w:hAnsi="Calibri" w:cs="Calibri"/>
          <w:sz w:val="24"/>
          <w:szCs w:val="24"/>
        </w:rPr>
      </w:pPr>
      <w:r>
        <w:rPr>
          <w:rFonts w:ascii="Calibri" w:eastAsia="Calibri" w:hAnsi="Calibri" w:cs="Calibri"/>
          <w:sz w:val="24"/>
          <w:szCs w:val="24"/>
        </w:rPr>
        <w:t>Nos reafirmamos en las claves que propone el Papa Francisco para hacer del mundo un lugar más habitable y más fraterno:</w:t>
      </w:r>
      <w:r w:rsidR="00636A23">
        <w:rPr>
          <w:rFonts w:ascii="Calibri" w:eastAsia="Calibri" w:hAnsi="Calibri" w:cs="Calibri"/>
          <w:sz w:val="24"/>
          <w:szCs w:val="24"/>
        </w:rPr>
        <w:t xml:space="preserve"> el diálogo y la educación para construir la paz.</w:t>
      </w:r>
      <w:r w:rsidR="003F7C7C">
        <w:rPr>
          <w:rFonts w:ascii="Calibri" w:eastAsia="Calibri" w:hAnsi="Calibri" w:cs="Calibri"/>
          <w:sz w:val="24"/>
          <w:szCs w:val="24"/>
        </w:rPr>
        <w:t xml:space="preserve"> </w:t>
      </w:r>
      <w:r w:rsidR="003F7C7C" w:rsidRPr="003F7C7C">
        <w:rPr>
          <w:rFonts w:ascii="Calibri" w:eastAsia="Calibri" w:hAnsi="Calibri" w:cs="Calibri"/>
          <w:sz w:val="24"/>
          <w:szCs w:val="24"/>
        </w:rPr>
        <w:br/>
        <w:t xml:space="preserve">"Quien hace la guerra, olvida la humanidad, no le preocupa la vida de las </w:t>
      </w:r>
      <w:r w:rsidR="009F0E99" w:rsidRPr="003F7C7C">
        <w:rPr>
          <w:rFonts w:ascii="Calibri" w:eastAsia="Calibri" w:hAnsi="Calibri" w:cs="Calibri"/>
          <w:sz w:val="24"/>
          <w:szCs w:val="24"/>
        </w:rPr>
        <w:t>personas,</w:t>
      </w:r>
      <w:r w:rsidR="003F7C7C" w:rsidRPr="003F7C7C">
        <w:rPr>
          <w:rFonts w:ascii="Calibri" w:eastAsia="Calibri" w:hAnsi="Calibri" w:cs="Calibri"/>
          <w:sz w:val="24"/>
          <w:szCs w:val="24"/>
        </w:rPr>
        <w:t xml:space="preserve"> sino que antepone sus intereses y su ansia de poder. Se deja llevar por la lógica diabólica de las armas y se aleja de la gente común, que quiere la paz. La gente común es siempre la verdadera víctima de todos los conflictos, pues paga con su piel la locura de la guerra"</w:t>
      </w:r>
      <w:r w:rsidR="003F7C7C">
        <w:rPr>
          <w:rFonts w:ascii="Calibri" w:eastAsia="Calibri" w:hAnsi="Calibri" w:cs="Calibri"/>
          <w:sz w:val="24"/>
          <w:szCs w:val="24"/>
        </w:rPr>
        <w:t>.</w:t>
      </w:r>
      <w:r w:rsidR="00407420" w:rsidRPr="00407420">
        <w:rPr>
          <w:rFonts w:ascii="Calibri" w:eastAsia="Calibri" w:hAnsi="Calibri" w:cs="Calibri"/>
          <w:sz w:val="24"/>
          <w:szCs w:val="24"/>
        </w:rPr>
        <w:t xml:space="preserve"> </w:t>
      </w:r>
      <w:r w:rsidR="003F7C7C" w:rsidRPr="003F7C7C">
        <w:rPr>
          <w:rFonts w:ascii="Calibri" w:eastAsia="Calibri" w:hAnsi="Calibri" w:cs="Calibri"/>
          <w:sz w:val="24"/>
          <w:szCs w:val="24"/>
        </w:rPr>
        <w:br/>
      </w:r>
      <w:r w:rsidR="27458784" w:rsidRPr="10500ED9">
        <w:rPr>
          <w:rFonts w:ascii="Calibri" w:eastAsia="Calibri" w:hAnsi="Calibri" w:cs="Calibri"/>
          <w:sz w:val="24"/>
          <w:szCs w:val="24"/>
        </w:rPr>
        <w:t xml:space="preserve">Creemos en la capacidad de trabajar </w:t>
      </w:r>
      <w:r w:rsidR="27458784" w:rsidRPr="007A7EE0">
        <w:rPr>
          <w:rFonts w:ascii="Calibri" w:eastAsia="Calibri" w:hAnsi="Calibri" w:cs="Calibri"/>
          <w:sz w:val="24"/>
          <w:szCs w:val="24"/>
        </w:rPr>
        <w:t>conjuntamente por el bien común</w:t>
      </w:r>
      <w:r w:rsidR="00636A23" w:rsidRPr="007A7EE0">
        <w:rPr>
          <w:rFonts w:ascii="Calibri" w:eastAsia="Calibri" w:hAnsi="Calibri" w:cs="Calibri"/>
          <w:sz w:val="24"/>
          <w:szCs w:val="24"/>
        </w:rPr>
        <w:t xml:space="preserve">, </w:t>
      </w:r>
      <w:r w:rsidR="048AF190" w:rsidRPr="007A7EE0">
        <w:rPr>
          <w:rFonts w:ascii="Calibri" w:eastAsia="Calibri" w:hAnsi="Calibri" w:cs="Calibri"/>
          <w:sz w:val="24"/>
          <w:szCs w:val="24"/>
        </w:rPr>
        <w:t xml:space="preserve">sin hacer ruido, con humildad y perseverancia, </w:t>
      </w:r>
      <w:r w:rsidR="00636A23" w:rsidRPr="007A7EE0">
        <w:rPr>
          <w:rFonts w:ascii="Calibri" w:eastAsia="Calibri" w:hAnsi="Calibri" w:cs="Calibri"/>
          <w:sz w:val="24"/>
          <w:szCs w:val="24"/>
        </w:rPr>
        <w:t xml:space="preserve">haciéndonos </w:t>
      </w:r>
      <w:r w:rsidR="048AF190" w:rsidRPr="007A7EE0">
        <w:rPr>
          <w:rFonts w:ascii="Calibri" w:eastAsia="Calibri" w:hAnsi="Calibri" w:cs="Calibri"/>
          <w:sz w:val="24"/>
          <w:szCs w:val="24"/>
        </w:rPr>
        <w:t>artesanos de paz.</w:t>
      </w:r>
    </w:p>
    <w:p w14:paraId="66747D8D" w14:textId="1BDC12FE" w:rsidR="007A7EE0" w:rsidRDefault="007A7EE0" w:rsidP="10500ED9">
      <w:pPr>
        <w:jc w:val="both"/>
        <w:rPr>
          <w:rFonts w:ascii="Calibri" w:eastAsia="Calibri" w:hAnsi="Calibri" w:cs="Calibri"/>
          <w:sz w:val="24"/>
          <w:szCs w:val="24"/>
        </w:rPr>
      </w:pPr>
      <w:r w:rsidRPr="007A7EE0">
        <w:rPr>
          <w:rFonts w:ascii="Calibri" w:eastAsia="Calibri" w:hAnsi="Calibri" w:cs="Calibri"/>
          <w:sz w:val="24"/>
          <w:szCs w:val="24"/>
        </w:rPr>
        <w:t>Por esto hacemos hoy un silencio sonoro</w:t>
      </w:r>
      <w:r>
        <w:rPr>
          <w:rFonts w:ascii="Calibri" w:eastAsia="Calibri" w:hAnsi="Calibri" w:cs="Calibri"/>
          <w:sz w:val="24"/>
          <w:szCs w:val="24"/>
        </w:rPr>
        <w:t>, que se haga oir en el mundo, y que llegue a los corazones de quienes tienen en sus manos el fin de la barbarie</w:t>
      </w:r>
      <w:r w:rsidR="00E55229">
        <w:rPr>
          <w:rFonts w:ascii="Calibri" w:eastAsia="Calibri" w:hAnsi="Calibri" w:cs="Calibri"/>
          <w:sz w:val="24"/>
          <w:szCs w:val="24"/>
        </w:rPr>
        <w:t xml:space="preserve"> y nos unimos a las palabras del </w:t>
      </w:r>
      <w:r w:rsidR="00E55229">
        <w:rPr>
          <w:rFonts w:ascii="Calibri" w:eastAsia="Calibri" w:hAnsi="Calibri" w:cs="Calibri"/>
          <w:sz w:val="24"/>
          <w:szCs w:val="24"/>
        </w:rPr>
        <w:lastRenderedPageBreak/>
        <w:t xml:space="preserve">Papa Francisco: </w:t>
      </w:r>
      <w:r w:rsidR="00E55229" w:rsidRPr="00E55229">
        <w:rPr>
          <w:rFonts w:ascii="Calibri" w:eastAsia="Calibri" w:hAnsi="Calibri" w:cs="Calibri"/>
          <w:b/>
          <w:bCs/>
          <w:sz w:val="24"/>
          <w:szCs w:val="24"/>
        </w:rPr>
        <w:t>“Con dolor en el corazón, uno mi voz a la de la gente común, que implora el fin de la guerra. En el nombre de Dios, escuchen el grito de los que sufren... En el nombre de Dios, les pido: ¡detengan esta matanza!”</w:t>
      </w:r>
      <w:r w:rsidR="00E55229" w:rsidRPr="003F7C7C">
        <w:rPr>
          <w:rFonts w:ascii="Calibri" w:eastAsia="Calibri" w:hAnsi="Calibri" w:cs="Calibri"/>
          <w:sz w:val="24"/>
          <w:szCs w:val="24"/>
        </w:rPr>
        <w:br/>
      </w:r>
    </w:p>
    <w:p w14:paraId="3E8692D6" w14:textId="4BBBF77E" w:rsidR="007A7EE0" w:rsidRDefault="007A7EE0" w:rsidP="10500ED9">
      <w:pPr>
        <w:jc w:val="both"/>
        <w:rPr>
          <w:rFonts w:ascii="Calibri" w:eastAsia="Calibri" w:hAnsi="Calibri" w:cs="Calibri"/>
          <w:sz w:val="24"/>
          <w:szCs w:val="24"/>
        </w:rPr>
      </w:pPr>
    </w:p>
    <w:p w14:paraId="0512738B" w14:textId="004F28C1" w:rsidR="007A7EE0" w:rsidRPr="007A7EE0" w:rsidRDefault="007A7EE0" w:rsidP="10500ED9">
      <w:pPr>
        <w:jc w:val="both"/>
        <w:rPr>
          <w:rFonts w:ascii="Calibri" w:eastAsia="Calibri" w:hAnsi="Calibri" w:cs="Calibri"/>
          <w:sz w:val="24"/>
          <w:szCs w:val="24"/>
        </w:rPr>
      </w:pPr>
      <w:r>
        <w:rPr>
          <w:rFonts w:ascii="Calibri" w:eastAsia="Calibri" w:hAnsi="Calibri" w:cs="Calibri"/>
          <w:sz w:val="24"/>
          <w:szCs w:val="24"/>
        </w:rPr>
        <w:t>SILENCIO</w:t>
      </w:r>
    </w:p>
    <w:p w14:paraId="124E6AAE" w14:textId="77777777" w:rsidR="00636A23" w:rsidRPr="007A7EE0" w:rsidRDefault="00636A23" w:rsidP="10500ED9">
      <w:pPr>
        <w:jc w:val="both"/>
        <w:rPr>
          <w:rFonts w:ascii="Calibri" w:eastAsia="Calibri" w:hAnsi="Calibri" w:cs="Calibri"/>
          <w:sz w:val="24"/>
          <w:szCs w:val="24"/>
        </w:rPr>
      </w:pPr>
    </w:p>
    <w:p w14:paraId="5C1A07E2" w14:textId="2448231D" w:rsidR="00843E3E" w:rsidRDefault="218E7B3C" w:rsidP="10500ED9">
      <w:pPr>
        <w:jc w:val="both"/>
        <w:rPr>
          <w:rFonts w:ascii="Calibri" w:eastAsia="Calibri" w:hAnsi="Calibri" w:cs="Calibri"/>
          <w:sz w:val="24"/>
          <w:szCs w:val="24"/>
        </w:rPr>
      </w:pPr>
      <w:r w:rsidRPr="10500ED9">
        <w:rPr>
          <w:rFonts w:ascii="Calibri" w:eastAsia="Calibri" w:hAnsi="Calibri" w:cs="Calibri"/>
          <w:sz w:val="24"/>
          <w:szCs w:val="24"/>
        </w:rPr>
        <w:t>CONSTRUIMOS UNA SOCIEDAD QUE SUEÑA</w:t>
      </w:r>
      <w:r w:rsidR="008B7198">
        <w:rPr>
          <w:rFonts w:ascii="Calibri" w:eastAsia="Calibri" w:hAnsi="Calibri" w:cs="Calibri"/>
          <w:sz w:val="24"/>
          <w:szCs w:val="24"/>
        </w:rPr>
        <w:t xml:space="preserve"> CON LA PAZ</w:t>
      </w:r>
    </w:p>
    <w:p w14:paraId="1FC31FF8" w14:textId="45F6D1FE" w:rsidR="00450233" w:rsidRDefault="00450233" w:rsidP="10500ED9">
      <w:pPr>
        <w:jc w:val="both"/>
        <w:rPr>
          <w:rFonts w:ascii="Calibri" w:eastAsia="Calibri" w:hAnsi="Calibri" w:cs="Calibri"/>
          <w:sz w:val="24"/>
          <w:szCs w:val="24"/>
        </w:rPr>
      </w:pPr>
      <w:r>
        <w:rPr>
          <w:rFonts w:ascii="Calibri" w:eastAsia="Calibri" w:hAnsi="Calibri" w:cs="Calibri"/>
          <w:sz w:val="24"/>
          <w:szCs w:val="24"/>
        </w:rPr>
        <w:t>Este círculo se hace hoy más grande porque se celebra también en 27 puntos de la Diócesis de Cáceres.</w:t>
      </w:r>
    </w:p>
    <w:sectPr w:rsidR="0045023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A1622"/>
    <w:multiLevelType w:val="hybridMultilevel"/>
    <w:tmpl w:val="9EE8D7CE"/>
    <w:lvl w:ilvl="0" w:tplc="83E44752">
      <w:start w:val="1"/>
      <w:numFmt w:val="bullet"/>
      <w:lvlText w:val="-"/>
      <w:lvlJc w:val="left"/>
      <w:pPr>
        <w:ind w:left="720" w:hanging="360"/>
      </w:pPr>
      <w:rPr>
        <w:rFonts w:ascii="Calibri" w:hAnsi="Calibri" w:hint="default"/>
      </w:rPr>
    </w:lvl>
    <w:lvl w:ilvl="1" w:tplc="607CFCAA">
      <w:start w:val="1"/>
      <w:numFmt w:val="bullet"/>
      <w:lvlText w:val="o"/>
      <w:lvlJc w:val="left"/>
      <w:pPr>
        <w:ind w:left="1440" w:hanging="360"/>
      </w:pPr>
      <w:rPr>
        <w:rFonts w:ascii="Courier New" w:hAnsi="Courier New" w:hint="default"/>
      </w:rPr>
    </w:lvl>
    <w:lvl w:ilvl="2" w:tplc="9BFC7BB0">
      <w:start w:val="1"/>
      <w:numFmt w:val="bullet"/>
      <w:lvlText w:val=""/>
      <w:lvlJc w:val="left"/>
      <w:pPr>
        <w:ind w:left="2160" w:hanging="360"/>
      </w:pPr>
      <w:rPr>
        <w:rFonts w:ascii="Wingdings" w:hAnsi="Wingdings" w:hint="default"/>
      </w:rPr>
    </w:lvl>
    <w:lvl w:ilvl="3" w:tplc="7A3A5EAE">
      <w:start w:val="1"/>
      <w:numFmt w:val="bullet"/>
      <w:lvlText w:val=""/>
      <w:lvlJc w:val="left"/>
      <w:pPr>
        <w:ind w:left="2880" w:hanging="360"/>
      </w:pPr>
      <w:rPr>
        <w:rFonts w:ascii="Symbol" w:hAnsi="Symbol" w:hint="default"/>
      </w:rPr>
    </w:lvl>
    <w:lvl w:ilvl="4" w:tplc="AE0EF442">
      <w:start w:val="1"/>
      <w:numFmt w:val="bullet"/>
      <w:lvlText w:val="o"/>
      <w:lvlJc w:val="left"/>
      <w:pPr>
        <w:ind w:left="3600" w:hanging="360"/>
      </w:pPr>
      <w:rPr>
        <w:rFonts w:ascii="Courier New" w:hAnsi="Courier New" w:hint="default"/>
      </w:rPr>
    </w:lvl>
    <w:lvl w:ilvl="5" w:tplc="0C64D19C">
      <w:start w:val="1"/>
      <w:numFmt w:val="bullet"/>
      <w:lvlText w:val=""/>
      <w:lvlJc w:val="left"/>
      <w:pPr>
        <w:ind w:left="4320" w:hanging="360"/>
      </w:pPr>
      <w:rPr>
        <w:rFonts w:ascii="Wingdings" w:hAnsi="Wingdings" w:hint="default"/>
      </w:rPr>
    </w:lvl>
    <w:lvl w:ilvl="6" w:tplc="C4FC924E">
      <w:start w:val="1"/>
      <w:numFmt w:val="bullet"/>
      <w:lvlText w:val=""/>
      <w:lvlJc w:val="left"/>
      <w:pPr>
        <w:ind w:left="5040" w:hanging="360"/>
      </w:pPr>
      <w:rPr>
        <w:rFonts w:ascii="Symbol" w:hAnsi="Symbol" w:hint="default"/>
      </w:rPr>
    </w:lvl>
    <w:lvl w:ilvl="7" w:tplc="441A09A0">
      <w:start w:val="1"/>
      <w:numFmt w:val="bullet"/>
      <w:lvlText w:val="o"/>
      <w:lvlJc w:val="left"/>
      <w:pPr>
        <w:ind w:left="5760" w:hanging="360"/>
      </w:pPr>
      <w:rPr>
        <w:rFonts w:ascii="Courier New" w:hAnsi="Courier New" w:hint="default"/>
      </w:rPr>
    </w:lvl>
    <w:lvl w:ilvl="8" w:tplc="C1BE331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7A92FC"/>
    <w:rsid w:val="00211112"/>
    <w:rsid w:val="0024382A"/>
    <w:rsid w:val="003F7C7C"/>
    <w:rsid w:val="00407420"/>
    <w:rsid w:val="00450233"/>
    <w:rsid w:val="00636A23"/>
    <w:rsid w:val="00637D04"/>
    <w:rsid w:val="006963EC"/>
    <w:rsid w:val="007A7EE0"/>
    <w:rsid w:val="007C16C3"/>
    <w:rsid w:val="00843E3E"/>
    <w:rsid w:val="00870150"/>
    <w:rsid w:val="00897CB2"/>
    <w:rsid w:val="008B7198"/>
    <w:rsid w:val="009F0E99"/>
    <w:rsid w:val="00AB649D"/>
    <w:rsid w:val="00C63D3F"/>
    <w:rsid w:val="00D352DE"/>
    <w:rsid w:val="00E55229"/>
    <w:rsid w:val="00F028CC"/>
    <w:rsid w:val="047A92FC"/>
    <w:rsid w:val="048AF190"/>
    <w:rsid w:val="04E739EC"/>
    <w:rsid w:val="09333041"/>
    <w:rsid w:val="099CC3D9"/>
    <w:rsid w:val="10500ED9"/>
    <w:rsid w:val="110FCDB3"/>
    <w:rsid w:val="1A7B392C"/>
    <w:rsid w:val="1DB6D90B"/>
    <w:rsid w:val="1F65B235"/>
    <w:rsid w:val="1F7EDA92"/>
    <w:rsid w:val="2064BBB2"/>
    <w:rsid w:val="210CC920"/>
    <w:rsid w:val="218E7B3C"/>
    <w:rsid w:val="26D3FD36"/>
    <w:rsid w:val="27458784"/>
    <w:rsid w:val="291FC88B"/>
    <w:rsid w:val="2ABB98EC"/>
    <w:rsid w:val="2E46DC96"/>
    <w:rsid w:val="2F7BD5FF"/>
    <w:rsid w:val="33BAAD76"/>
    <w:rsid w:val="344F4722"/>
    <w:rsid w:val="3681EA1A"/>
    <w:rsid w:val="3713B9EA"/>
    <w:rsid w:val="39C9EF87"/>
    <w:rsid w:val="3B04F686"/>
    <w:rsid w:val="3C62468D"/>
    <w:rsid w:val="3D7A504E"/>
    <w:rsid w:val="3DC36B87"/>
    <w:rsid w:val="3DE4EE91"/>
    <w:rsid w:val="42D18811"/>
    <w:rsid w:val="463D0201"/>
    <w:rsid w:val="463F0EFF"/>
    <w:rsid w:val="4843CECC"/>
    <w:rsid w:val="48A5D9A4"/>
    <w:rsid w:val="49464930"/>
    <w:rsid w:val="4A1B642B"/>
    <w:rsid w:val="50F273C4"/>
    <w:rsid w:val="5273F102"/>
    <w:rsid w:val="53257F8D"/>
    <w:rsid w:val="53C24671"/>
    <w:rsid w:val="55542CED"/>
    <w:rsid w:val="592F8F97"/>
    <w:rsid w:val="5AC09827"/>
    <w:rsid w:val="5BBAC351"/>
    <w:rsid w:val="5BBF7683"/>
    <w:rsid w:val="5DECC6CC"/>
    <w:rsid w:val="60A0C979"/>
    <w:rsid w:val="61DC121E"/>
    <w:rsid w:val="669ACA23"/>
    <w:rsid w:val="67FA423B"/>
    <w:rsid w:val="696FA475"/>
    <w:rsid w:val="6F09E20B"/>
    <w:rsid w:val="7251598D"/>
    <w:rsid w:val="72800327"/>
    <w:rsid w:val="732D583A"/>
    <w:rsid w:val="742ACE20"/>
    <w:rsid w:val="75078F2A"/>
    <w:rsid w:val="7800C95D"/>
    <w:rsid w:val="7A827ADE"/>
    <w:rsid w:val="7AA80891"/>
    <w:rsid w:val="7AE4BD77"/>
    <w:rsid w:val="7C1F357F"/>
    <w:rsid w:val="7DBA1BA0"/>
    <w:rsid w:val="7E77F8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92FC"/>
  <w15:chartTrackingRefBased/>
  <w15:docId w15:val="{0A5D37AA-EE8B-42BE-BEEF-33DF9EBD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352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2DE"/>
    <w:rPr>
      <w:rFonts w:ascii="Segoe UI" w:hAnsi="Segoe UI" w:cs="Segoe UI"/>
      <w:sz w:val="18"/>
      <w:szCs w:val="18"/>
    </w:rPr>
  </w:style>
  <w:style w:type="character" w:styleId="Hipervnculo">
    <w:name w:val="Hyperlink"/>
    <w:basedOn w:val="Fuentedeprrafopredeter"/>
    <w:uiPriority w:val="99"/>
    <w:unhideWhenUsed/>
    <w:rsid w:val="003F7C7C"/>
    <w:rPr>
      <w:color w:val="0563C1" w:themeColor="hyperlink"/>
      <w:u w:val="single"/>
    </w:rPr>
  </w:style>
  <w:style w:type="character" w:customStyle="1" w:styleId="Mencinsinresolver1">
    <w:name w:val="Mención sin resolver1"/>
    <w:basedOn w:val="Fuentedeprrafopredeter"/>
    <w:uiPriority w:val="99"/>
    <w:semiHidden/>
    <w:unhideWhenUsed/>
    <w:rsid w:val="003F7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9996">
      <w:bodyDiv w:val="1"/>
      <w:marLeft w:val="0"/>
      <w:marRight w:val="0"/>
      <w:marTop w:val="0"/>
      <w:marBottom w:val="0"/>
      <w:divBdr>
        <w:top w:val="none" w:sz="0" w:space="0" w:color="auto"/>
        <w:left w:val="none" w:sz="0" w:space="0" w:color="auto"/>
        <w:bottom w:val="none" w:sz="0" w:space="0" w:color="auto"/>
        <w:right w:val="none" w:sz="0" w:space="0" w:color="auto"/>
      </w:divBdr>
    </w:div>
    <w:div w:id="18198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2060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Comunicación_Cáritas Salamanca</dc:creator>
  <cp:keywords/>
  <dc:description/>
  <cp:lastModifiedBy>Comunicación_Cáritas Salamanca</cp:lastModifiedBy>
  <cp:revision>2</cp:revision>
  <cp:lastPrinted>2022-01-27T10:52:00Z</cp:lastPrinted>
  <dcterms:created xsi:type="dcterms:W3CDTF">2022-03-29T17:02:00Z</dcterms:created>
  <dcterms:modified xsi:type="dcterms:W3CDTF">2022-03-29T17:02:00Z</dcterms:modified>
</cp:coreProperties>
</file>